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F0" w:rsidRDefault="006949F0" w:rsidP="00694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1</w:t>
      </w: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к документации об аукционе</w:t>
      </w:r>
    </w:p>
    <w:p w:rsidR="006949F0" w:rsidRDefault="006949F0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на размещение нестационарного торгового объекта, в том числе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объекта по оказанию услуг на территории города Твери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г. Тверь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«</w:t>
      </w:r>
      <w:proofErr w:type="gramEnd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24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:rsidR="005117DE" w:rsidRPr="00561403" w:rsidRDefault="005117DE" w:rsidP="005117D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Департамент экономического развития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Твери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лице ______________,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_______,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именуемый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(наименование организации, фамилия, имя, отчество индивидуального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предпринимателя)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лице 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________________________,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(должность, фамилия, имя, отчество)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именуемое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proofErr w:type="spellStart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ый</w:t>
      </w:r>
      <w:proofErr w:type="spellEnd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Сторона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с другой стороны, далее совместно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именуемые Стороны, (по результатам аукциона (протокол   аукциона/протокол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заявок)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заключили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нижеследующем.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1. Предмет Договора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1.1.  Сторона   1   предоставляет   Стороне   2     право разместить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нестационарный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являющийся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недвижимого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-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Объект),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адресу: _____________ в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соответствии со Схемой размещения нестационарных торговых объектов, в том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 Твери,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утвержденной постановлением Администрации города Твери от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21.05.2024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339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(номер в схеме _______)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(далее -  Схема), за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размере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___________ (_______)  руб.,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с__________, а Сторона 2 обязуется  разместить  Объект  и   обеспечить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эксплуатацию в течение срока действия настоящего Договора на условиях и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  предусмотренными  действующим  законодательством  и   условиями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договора.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1.2. Технические характеристики Объекта: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тип Объекта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автокафе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; 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площадь Объекта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8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кв. м;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граница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прилегающей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определяется в </w:t>
      </w:r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соответствии с </w:t>
      </w:r>
      <w:hyperlink r:id="rId4" w:anchor="/document/16368791/entry/1000" w:history="1">
        <w:r w:rsidRPr="007C4A79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Правилами</w:t>
        </w:r>
      </w:hyperlink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 города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Твери, утвержденными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решением Тверской городской Думы от 16.10.2014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№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368;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прочее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</w:t>
      </w:r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аличие свидетельства на одобрение данного типа транспортного средства, выданного аккредитованным органом по сертификации, с указанием его принадлежности под автолавку.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1.3. Специализация Объекта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общественное питание (за исключением продажи пива и алкогольных напитков)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Ассортимент реализуемых товаров (услуг)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  <w:r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общественное питание (за исключением продажи пива и алкогольных напитков)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(не менее 80% от количества всех предлагаемых к продаже товаров)</w:t>
      </w:r>
    </w:p>
    <w:p w:rsidR="005117DE" w:rsidRPr="002653DB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2. Права и обязанности Сторон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 Сторона 1 имеет право: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2.1.1. в период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проверять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 требований настоящего Договора и действующего законодательства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месте размещения Объекта;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2.1.2. направлять в адрес Стороны 2 уведомления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выявлении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несоответствия     Объекта     техническим    характеристикам   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Объекта, указанным   в   </w:t>
      </w:r>
      <w:hyperlink r:id="rId5" w:anchor="/document/16376714/entry/12" w:history="1">
        <w:r w:rsidRPr="004961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настоящего       Договора, повреждения   либо утраты отдельных элементов Объекта, его ненадлежащего технического состояния или появления посторонних  надписей,  рисунков  на  любом  элементе  Объекта, нарушения  специализации  Объекта  и  ассортимента  реализуемых   товаров (услуг),  предусмотренных  настоящим  Договором,  а  также   неисполнения обязанностей,  предусмотренных  </w:t>
      </w:r>
      <w:hyperlink r:id="rId6" w:anchor="/document/16376714/entry/24" w:history="1">
        <w:r w:rsidRPr="004961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 2.4</w:t>
        </w:r>
      </w:hyperlink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настоящего     Договора, с требованием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 устранении перечисленных недостатков и указанием сроков их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устранения.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Уведомления направляются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 2,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 электронной почты, указанным в Договоре, 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телефонограммой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связи и доставки, позволяющих зафиксировать такие уведомления;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2.1.3.   на   возмещение   убытков   в   установленном   действующим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причиненных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ухудшением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земель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результате хозяйственной деятельности Стороны 2, а также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иным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основаниям, предусмотренным законодательством Российской Федерации;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2.1.4. на беспрепятственный доступ на территорию Объекта с целью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осмотра на предмет соблюдения условий настоящего Договора и действующего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законодательства Российской Федерации;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2.1.5. расторгнуть настоящий Договор в случаях, предусмотренных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Договором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5117DE" w:rsidRPr="00AC36F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2.1.6.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неисполнении в добровольном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обязательств по демонтажу Объекта по истечении срока действия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либо в случае досрочного расторжения настоящего Договора или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прекращения при одностороннем отказе Стороны 1 от настоящего 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(исполнения настоящего Договора) в соответствии с </w:t>
      </w:r>
      <w:hyperlink w:anchor="sub_1005" w:history="1">
        <w:r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 5</w:t>
        </w:r>
      </w:hyperlink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Договора, осуществить демонтаж Объекта.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 Сторона 1 обязана: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2.2.1. выполнять в полном объеме все условия настоящего Договора;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2.2.2. уведомлять Сторону 2 об изменении реквизитов для перечисления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платы за размещение Объекта;</w:t>
      </w:r>
    </w:p>
    <w:p w:rsidR="005117DE" w:rsidRPr="00561403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2.2.3. в случае, если проведение органом местного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реконструкции,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 территории или ремонтных работ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препятствует осуществлению деятельности   Стороной   2   на   основании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предоставить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альтернативное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место,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определенное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Схемой НТО, на период проведения указанных работ.</w:t>
      </w:r>
    </w:p>
    <w:p w:rsidR="005117DE" w:rsidRPr="00056DBF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2.3. Сторона 2 имеет право:</w:t>
      </w:r>
    </w:p>
    <w:p w:rsidR="005117DE" w:rsidRPr="00056DBF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2.3.1. изменить ассортимент в рамках действующей специализации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по согласованию со Стороной 1;</w:t>
      </w:r>
    </w:p>
    <w:p w:rsidR="005117DE" w:rsidRPr="00056DBF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2.3.2. демонтировать Объект до истечения срока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Договора;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2.3.3. заключить договор на новый срок в установленном порядке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надлежащего исполнения своих обязанностей по настоящему Договору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5117DE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 Сторона 2 обязана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</w:p>
    <w:p w:rsidR="005117DE" w:rsidRPr="00056DBF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2.4.1.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при эксплуатации Объекта соблюдать </w:t>
      </w:r>
      <w:hyperlink r:id="rId7" w:anchor="/document/16368791/entry/1000" w:history="1">
        <w:r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</w:t>
        </w:r>
      </w:hyperlink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территории города Твери, утвержденные </w:t>
      </w:r>
      <w:hyperlink r:id="rId8" w:anchor="/document/16368791/entry/0" w:history="1">
        <w:r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решением</w:t>
        </w:r>
      </w:hyperlink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Тверской городской Думы от 16.10.2014 № 368;</w:t>
      </w:r>
    </w:p>
    <w:p w:rsidR="005117DE" w:rsidRPr="00546854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2.4.2. установить Объект в соответствии с требованиями </w:t>
      </w:r>
      <w:hyperlink w:anchor="sub_1001" w:history="1">
        <w:r w:rsidRPr="00546854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раздела 1</w:t>
        </w:r>
      </w:hyperlink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 в течение _________ с даты заключения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Ежедневно после окончания работы Объекта освобождать занимаемую им территорию, указанную в п. 1.1. настоящего Договора. Хранение Объекта на территории, указанной в п. 1.1. настоящего Договора запрещено.</w:t>
      </w:r>
    </w:p>
    <w:p w:rsidR="005117DE" w:rsidRPr="00056DBF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2.4.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  продавца (в случае наличия продавца);</w:t>
      </w:r>
    </w:p>
    <w:p w:rsidR="005117DE" w:rsidRPr="00056DBF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использовать Объект в соответствии со специализацией и ассортиментом, указанными в пункте 1.3 настоящего Договора.  Изменение специализации и типа Объекта не допускается;</w:t>
      </w:r>
    </w:p>
    <w:p w:rsidR="005117DE" w:rsidRPr="00C56099" w:rsidRDefault="005117DE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 посторонних надписей, рисунков на любом элементе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Объекта либо в случае получения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уведомления Стороны 1 об указанных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обстоятельствах Сторона 2 обязуется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устранить указанные   недостатки 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течение трех суток со дня такого выявления,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либо со дня получения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соответствующего уведомления;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.  обеспечить   сохранение внешнего вида, цветового решения и материалов    отделки фасадов Объекта в соответствии с техническими характеристиками Объекта, указанными в </w:t>
      </w:r>
      <w:hyperlink r:id="rId9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 в течение установленного    периода    размещения.    Не размещать дополнительное оборудование рядом с Объектом;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2.4.7. при осуществлении хозяйственной деятельности обеспечить соблюдение требований действующего законодательства;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2.4.8 разместить на Объекте вывеску, с указанием информации, которая обязательна для доведения до сведения потребителя в соответствии с </w:t>
      </w:r>
      <w:hyperlink r:id="rId10" w:anchor="/document/10106035/entry/0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Российской Федерации о защите прав потребителей;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.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установить урну возле Объекта и обеспечить ее своевременную очистку;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>
        <w:rPr>
          <w:rFonts w:ascii="Times New Roman" w:hAnsi="Times New Roman" w:cs="Times New Roman"/>
          <w:color w:val="22272F"/>
          <w:sz w:val="24"/>
          <w:szCs w:val="24"/>
        </w:rPr>
        <w:t>10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своевременно и в полном размере в установленные сроки вносить плату по настоящему Договору;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>
        <w:rPr>
          <w:rFonts w:ascii="Times New Roman" w:hAnsi="Times New Roman" w:cs="Times New Roman"/>
          <w:color w:val="22272F"/>
          <w:sz w:val="24"/>
          <w:szCs w:val="24"/>
        </w:rPr>
        <w:t>11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  надзора   и   других   служб, контролирующих соблюдение законодательства Российской Федерации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 в установленные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ими сроки устранять зафиксированные нарушения;</w:t>
      </w:r>
    </w:p>
    <w:p w:rsidR="005117D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в течение 5 календарных дней извещать Сторону 1 в письменной форме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 изменении юридического или почтового адреса, банковских реквизитов, а также принятых решениях о ликвидации либо реорганизации.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5117DE" w:rsidRPr="00546854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bookmarkStart w:id="0" w:name="sub_2414"/>
      <w:r w:rsidRPr="00546854">
        <w:rPr>
          <w:rFonts w:ascii="Times New Roman" w:hAnsi="Times New Roman" w:cs="Times New Roman"/>
          <w:color w:val="22272F"/>
          <w:sz w:val="24"/>
          <w:szCs w:val="24"/>
        </w:rPr>
        <w:t>2.4.1</w:t>
      </w:r>
      <w:r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. по истечении срока действия настоящего Договора, а также в</w:t>
      </w:r>
      <w:bookmarkEnd w:id="0"/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случае досрочного расторжения  при  одностороннем  отказе  от  настоящего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Договора (исполнения Договора) Стороны 1  в  соответствии  с   </w:t>
      </w:r>
      <w:hyperlink w:anchor="sub_1005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разделом 5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 Договора  произвести  демонтаж  Объекта  в     течение срока,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установленного </w:t>
      </w:r>
      <w:hyperlink w:anchor="sub_100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Порядком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размещения нестационарных  торговых   объектов, 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том числе объектов по оказанию услуг, в местах согласно схеме  размещения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нестационарных торговых объектов, в том числе объектов по оказанию услуг,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на территории города  Твери,  утвержденным  </w:t>
      </w:r>
      <w:hyperlink w:anchor="sub_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постановлением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города Твери от 15.05.2015 </w:t>
      </w:r>
      <w:r>
        <w:rPr>
          <w:rFonts w:ascii="Times New Roman" w:hAnsi="Times New Roman" w:cs="Times New Roman"/>
          <w:color w:val="22272F"/>
          <w:sz w:val="24"/>
          <w:szCs w:val="24"/>
        </w:rPr>
        <w:t>№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 672.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Объект, не демонтированный в соответствии с </w:t>
      </w:r>
      <w:hyperlink w:anchor="sub_2414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абзацем первым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пункта, подлежит демонтажу (сносу) Стороной 1;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2.5. Передача Объекта и уступка своих прав и обязанностей по настоящему Договору третьему лицу не допускаются.</w:t>
      </w:r>
    </w:p>
    <w:p w:rsidR="005117DE" w:rsidRPr="00056DBF" w:rsidRDefault="005117DE" w:rsidP="005117DE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5117DE" w:rsidRDefault="005117DE" w:rsidP="005117DE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056DBF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3. Цена, платежи и расчеты по Договору</w:t>
      </w:r>
    </w:p>
    <w:p w:rsidR="005117DE" w:rsidRPr="00056DBF" w:rsidRDefault="005117DE" w:rsidP="005117D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3.1.   Размер   ежемесячной    платы    по       Договору составляет _______________________ (_______) рублей.  Общая сумма платежей   за 12 месяцев не должна превышать годовую плату по Договору.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Плата   по настоящему Договору рассчитывается в соответствии с аукционным    предложением   Стороны 2 и методикой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Твери, утвержденной   приказом департамента экономического развития администрации города Твери.  Размер платы по настоящему Договору на следующий        календарный        год     корректируется    с    учетом дефлятора, ежегодно применяемого Стороной 1 на основании данных    Территориального   органа Федеральной службы государственной статистики по Тверской области.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 Плата   по настоящему договору с учетом коэффициента-дефлятора вносится    Стороной   2 без оформления дополнительного соглашения к настоящему Договору.</w:t>
      </w:r>
    </w:p>
    <w:p w:rsidR="005117DE" w:rsidRPr="00056DBF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3.2. Плата по настоящему Договору осуществляется ежемесячно не позднее 20-го числа текущего месяца.</w:t>
      </w:r>
    </w:p>
    <w:p w:rsidR="005117D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     3.3.  Плата по настоящему Договору вносится путем перечисления денежных средств на лицевой счет Стороны 1</w:t>
      </w:r>
      <w:r>
        <w:rPr>
          <w:rFonts w:ascii="Times New Roman" w:hAnsi="Times New Roman" w:cs="Times New Roman"/>
          <w:color w:val="22272F"/>
          <w:sz w:val="24"/>
          <w:szCs w:val="24"/>
        </w:rPr>
        <w:t>: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УФК по Тверской области (Департамент экономического развития администрации города Твери)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Л/счет 04363208100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ИНН 6950186298 / КПП 695001001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ОГРН 1146952016738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Счет 03100643000000013600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 xml:space="preserve">Банк: ОТДЕЛЕНИЕ ТВЕРЬ БАНКА РОССИИ//УФК по Тверской области г. Тверь 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БИК: 012809106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к/с: 40102810545370000029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КБК 01411109080041020120</w:t>
      </w:r>
    </w:p>
    <w:p w:rsidR="005117DE" w:rsidRPr="005117DE" w:rsidRDefault="005117DE" w:rsidP="0051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</w:pPr>
      <w:r w:rsidRPr="005117DE">
        <w:rPr>
          <w:rFonts w:ascii="Times New Roman" w:eastAsia="Times New Roman" w:hAnsi="Times New Roman" w:cs="Times New Roman"/>
          <w:b/>
          <w:color w:val="22272F"/>
          <w:szCs w:val="24"/>
          <w:lang w:eastAsia="ru-RU"/>
        </w:rPr>
        <w:t>ОКАТО 28701000</w:t>
      </w:r>
    </w:p>
    <w:p w:rsidR="005117DE" w:rsidRPr="00F54779" w:rsidRDefault="005117DE" w:rsidP="005117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Назначение платежа: Перечисление платы по договору №__</w:t>
      </w:r>
      <w:proofErr w:type="gramStart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 от</w:t>
      </w:r>
      <w:proofErr w:type="gramEnd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__________.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3.4. Датой оплаты считается дата зачисления средств на лицевой счет, указанный в </w:t>
      </w:r>
      <w:hyperlink r:id="rId11" w:anchor="/document/16376714/entry/33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3.3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117DE" w:rsidRPr="00496142" w:rsidRDefault="005117DE" w:rsidP="005117DE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496142">
        <w:rPr>
          <w:rStyle w:val="s10"/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4.1.  За неисполнение (ненадлежащее исполнение) обязательств по настоящему Договору Стороны несут ответственность в   соответствии с действующим законодательством Российской Федерации.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просрочки.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  Сторона 2 уплачивает Стороне 1 штраф в размере 5% от годового размера платы за право размещения в случаях: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4.3.1.  несоблюдения требований пункта настоящего Договора за каждый допущенный случай;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4.3.2.    несоответствия    места    размещения    Объекта    месту, установленному настоящим Договором;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4.3.3.  превышения размеров площади, занимаемой Объектом, площади, установленной настоящим Договором;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4.3.4.  неосуществления благоустройства территории, прилегающей к Объекту в границах территории, установленной в разделе настоящего Договора;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4.3.5.  размещения дополнительного оборудования рядом с Объектом за каждый допущенный случай;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4.3.6.  неисполнения в установленный срок требования Стороны 1, указанного в </w:t>
      </w:r>
      <w:hyperlink r:id="rId12" w:anchor="/document/16376714/entry/2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4.5. </w:t>
      </w:r>
      <w:proofErr w:type="spellStart"/>
      <w:r w:rsidRPr="00496142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496142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4.6. Если Сторона 1 несет убытки в случае невыполнения   Стороной 2 обязательств, указанных в </w:t>
      </w:r>
      <w:hyperlink r:id="rId13" w:anchor="/document/16376714/entry/24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2.4.1</w:t>
        </w:r>
      </w:hyperlink>
      <w:r w:rsidRPr="0049614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5117DE" w:rsidRDefault="005117DE" w:rsidP="005117DE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:rsidR="005117DE" w:rsidRPr="00B9652F" w:rsidRDefault="005117DE" w:rsidP="005117DE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B9652F">
        <w:rPr>
          <w:rStyle w:val="s10"/>
          <w:rFonts w:ascii="Times New Roman" w:hAnsi="Times New Roman" w:cs="Times New Roman"/>
          <w:b/>
          <w:bCs/>
          <w:sz w:val="24"/>
          <w:szCs w:val="24"/>
        </w:rPr>
        <w:t>5. Демонтаж Объекта</w:t>
      </w:r>
    </w:p>
    <w:p w:rsidR="005117DE" w:rsidRPr="00496142" w:rsidRDefault="005117DE" w:rsidP="005117DE">
      <w:pPr>
        <w:pStyle w:val="HTML"/>
        <w:jc w:val="center"/>
        <w:rPr>
          <w:rStyle w:val="s10"/>
          <w:rFonts w:ascii="Times New Roman" w:hAnsi="Times New Roman" w:cs="Times New Roman"/>
          <w:bCs/>
          <w:sz w:val="24"/>
          <w:szCs w:val="24"/>
        </w:rPr>
      </w:pPr>
    </w:p>
    <w:p w:rsidR="005117DE" w:rsidRPr="00496142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5.1. Объект подлежит демонтажу в срок, указанный в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Pr="00496142">
        <w:rPr>
          <w:rFonts w:ascii="Times New Roman" w:hAnsi="Times New Roman" w:cs="Times New Roman"/>
        </w:rPr>
        <w:t>3 настоящего Договора.</w:t>
      </w:r>
    </w:p>
    <w:p w:rsidR="005117DE" w:rsidRPr="00496142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5.2. В случае если в течение срока, указанного в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Pr="00496142">
        <w:rPr>
          <w:rFonts w:ascii="Times New Roman" w:hAnsi="Times New Roman" w:cs="Times New Roman"/>
        </w:rPr>
        <w:t>3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Принудительный демонтаж осуществляется за счет средств бюджета города Твери с дальнейшим взысканием (удержанием) со Стороны 2 расходов по демонтажу</w:t>
      </w:r>
      <w:r w:rsidRPr="00056DBF">
        <w:rPr>
          <w:rFonts w:ascii="Times New Roman" w:hAnsi="Times New Roman" w:cs="Times New Roman"/>
        </w:rPr>
        <w:t>.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5.3. В ходе демонтажа Стороной 1 в произвольной форме составляется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акт о демонтаже. В акте о демонтаже фиксируются все действия, совершаемые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 демонтаже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1, специализированной организацией и другими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лицами, описание и характеристики Объекта.  Материалы   </w:t>
      </w:r>
      <w:proofErr w:type="spellStart"/>
      <w:r w:rsidRPr="00056DBF">
        <w:rPr>
          <w:rFonts w:ascii="Times New Roman" w:hAnsi="Times New Roman" w:cs="Times New Roman"/>
        </w:rPr>
        <w:t>фотофиксации</w:t>
      </w:r>
      <w:proofErr w:type="spellEnd"/>
      <w:r w:rsidRPr="00056D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осуществляемые при </w:t>
      </w:r>
      <w:r>
        <w:rPr>
          <w:rFonts w:ascii="Times New Roman" w:hAnsi="Times New Roman" w:cs="Times New Roman"/>
        </w:rPr>
        <w:t>д</w:t>
      </w:r>
      <w:r w:rsidRPr="00056DBF">
        <w:rPr>
          <w:rFonts w:ascii="Times New Roman" w:hAnsi="Times New Roman" w:cs="Times New Roman"/>
        </w:rPr>
        <w:t>емонтаже,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неотъемлемой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частью    акта 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демонтаже в виде соответствующих приложений. Составленный акт о демонтаже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>подписывается всеми присутствующими лицами.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5.4.  Демонтированный Объект 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находящееся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специализированная организация транспортирует в присутствии представителя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Стороны 1 в место, определенное Стороной 1.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Сторона 1 не несет ответственности за состояние демонтированного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Объекта и находящегося в нем имущества.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5.5. Хранение осуществляется организацией, определяемой Стороной 1.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5.6. Расходы, понесенные Стороной 1, подлежат возмещению в полном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объеме Стороной 2 добровольно, в судебном порядке или в порядке,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установленном настоящим Договором.</w:t>
      </w:r>
    </w:p>
    <w:p w:rsidR="005117DE" w:rsidRPr="00496142" w:rsidRDefault="005117DE" w:rsidP="005117DE">
      <w:pPr>
        <w:pStyle w:val="a6"/>
        <w:jc w:val="both"/>
        <w:rPr>
          <w:rFonts w:ascii="Times New Roman" w:hAnsi="Times New Roman" w:cs="Times New Roman"/>
        </w:rPr>
      </w:pPr>
      <w:bookmarkStart w:id="1" w:name="sub_57"/>
      <w:r w:rsidRPr="00056DBF">
        <w:rPr>
          <w:rFonts w:ascii="Times New Roman" w:hAnsi="Times New Roman" w:cs="Times New Roman"/>
        </w:rPr>
        <w:t xml:space="preserve">     5.7. Объект и имущество, находящееся внутри него, выдаются Стороне 2</w:t>
      </w:r>
      <w:bookmarkEnd w:id="1"/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(уполномоченному представителю) </w:t>
      </w:r>
      <w:r w:rsidRPr="00496142">
        <w:rPr>
          <w:rFonts w:ascii="Times New Roman" w:hAnsi="Times New Roman" w:cs="Times New Roman"/>
        </w:rPr>
        <w:t>после письменного обращения к Стороне 1 и предъявления документов, свидетельствующих о правах на соответствующее имущество об   оплате   всех   расходов, связанных    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5117DE" w:rsidRPr="00496142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5.8. 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sub_57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пункте 5.7</w:t>
        </w:r>
      </w:hyperlink>
      <w:r w:rsidRPr="00496142">
        <w:rPr>
          <w:rFonts w:ascii="Times New Roman" w:hAnsi="Times New Roman" w:cs="Times New Roman"/>
        </w:rPr>
        <w:t xml:space="preserve"> настоящего Договора и подтверждающих право на имущество.</w:t>
      </w:r>
    </w:p>
    <w:p w:rsidR="005117DE" w:rsidRPr="00496142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5.9. В случае одностороннего отказа Стороны 1 от настоящего Договора (исполнения настоящего Договора), по основаниям, предусмотренным </w:t>
      </w:r>
      <w:hyperlink w:anchor="sub_1006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разделом</w:t>
        </w:r>
      </w:hyperlink>
      <w:r w:rsidRPr="00496142">
        <w:rPr>
          <w:rFonts w:ascii="Times New Roman" w:hAnsi="Times New Roman" w:cs="Times New Roman"/>
          <w:b/>
        </w:rPr>
        <w:t xml:space="preserve"> </w:t>
      </w:r>
      <w:hyperlink w:anchor="sub_1006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6</w:t>
        </w:r>
      </w:hyperlink>
      <w:r w:rsidRPr="00496142">
        <w:rPr>
          <w:rFonts w:ascii="Times New Roman" w:hAnsi="Times New Roman" w:cs="Times New Roman"/>
        </w:rPr>
        <w:t xml:space="preserve">  настоящего  Договора,  и   неисполнением   Стороной   2   обязанности, установленной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пунктом 2.4.14</w:t>
        </w:r>
      </w:hyperlink>
      <w:r w:rsidRPr="00496142">
        <w:rPr>
          <w:rFonts w:ascii="Times New Roman" w:hAnsi="Times New Roman" w:cs="Times New Roman"/>
        </w:rPr>
        <w:t xml:space="preserve"> настоящего Договора,  Сторона  1  удерживает денежные средства (при наличии таковых),  внесенные  Стороной  2  в  счет оплаты по договору, в объеме понесенных расходов, связанных с  демонтажем объекта Стороной 1, произведенным в соответствии с </w:t>
      </w:r>
      <w:hyperlink w:anchor="sub_1005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разделом 5</w:t>
        </w:r>
      </w:hyperlink>
      <w:r w:rsidRPr="00496142">
        <w:rPr>
          <w:rFonts w:ascii="Times New Roman" w:hAnsi="Times New Roman" w:cs="Times New Roman"/>
        </w:rPr>
        <w:t xml:space="preserve">  настоящего Договора.</w:t>
      </w:r>
    </w:p>
    <w:p w:rsidR="005117DE" w:rsidRPr="00056DBF" w:rsidRDefault="005117DE" w:rsidP="005117DE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5.10. В случае если Сторона 2 не обратилась за получением Объекта к </w:t>
      </w:r>
      <w:r w:rsidRPr="00056DBF">
        <w:rPr>
          <w:rFonts w:ascii="Times New Roman" w:hAnsi="Times New Roman" w:cs="Times New Roman"/>
        </w:rPr>
        <w:t>Стороне 1 в течение одного года с момента демонтажа, Объект может быть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обращен в муниципальную собственность   в   порядке, предусмотренном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действующим законодательством.</w:t>
      </w:r>
    </w:p>
    <w:p w:rsidR="005117DE" w:rsidRDefault="005117DE" w:rsidP="005117DE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5117DE" w:rsidRPr="007F184C" w:rsidRDefault="005117DE" w:rsidP="005117D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6</w:t>
      </w:r>
      <w:r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Срок действия Договора.</w:t>
      </w:r>
    </w:p>
    <w:p w:rsidR="005117DE" w:rsidRPr="007F184C" w:rsidRDefault="005117DE" w:rsidP="005117D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Изменение, расторжение и прекращение Договора</w:t>
      </w:r>
    </w:p>
    <w:p w:rsidR="005117D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</w:p>
    <w:p w:rsidR="005117DE" w:rsidRPr="00E0511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.1. Настоящий Договор заключается на срок с</w:t>
      </w:r>
      <w:r w:rsidRPr="002575A9">
        <w:rPr>
          <w:rFonts w:ascii="Times New Roman" w:hAnsi="Times New Roman" w:cs="Times New Roman"/>
          <w:color w:val="22272F"/>
          <w:sz w:val="24"/>
          <w:szCs w:val="24"/>
        </w:rPr>
        <w:t xml:space="preserve"> момента заключения договора по </w:t>
      </w:r>
      <w:r>
        <w:rPr>
          <w:rFonts w:ascii="Times New Roman" w:hAnsi="Times New Roman" w:cs="Times New Roman"/>
          <w:color w:val="22272F"/>
          <w:sz w:val="24"/>
          <w:szCs w:val="24"/>
        </w:rPr>
        <w:t>20</w:t>
      </w:r>
      <w:r w:rsidRPr="002575A9">
        <w:rPr>
          <w:rFonts w:ascii="Times New Roman" w:hAnsi="Times New Roman" w:cs="Times New Roman"/>
          <w:color w:val="22272F"/>
          <w:sz w:val="24"/>
          <w:szCs w:val="24"/>
        </w:rPr>
        <w:t>.05.202</w:t>
      </w:r>
      <w:r>
        <w:rPr>
          <w:rFonts w:ascii="Times New Roman" w:hAnsi="Times New Roman" w:cs="Times New Roman"/>
          <w:color w:val="22272F"/>
          <w:sz w:val="24"/>
          <w:szCs w:val="24"/>
        </w:rPr>
        <w:t>7.</w:t>
      </w:r>
    </w:p>
    <w:p w:rsidR="005117DE" w:rsidRPr="00E0511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.2. По окончании срока действия настоящего Договора обязательства Сторон в исполненной части по нему прекращаются.</w:t>
      </w:r>
    </w:p>
    <w:p w:rsidR="005117DE" w:rsidRPr="00E0511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5117D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.3.1. неоднократного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нарушения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Стороной 2 (два и более раза)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специализации Объекта, ассортимента реализуемых товаров в Объекте,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технических характеристик Объекта, предусмотренных настоящим Договором;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. неоднократного нарушения Стороной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2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(два и   более раза)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требований Стороны 1 об устранении в установленный срок нарушений,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выявленных при эксплуатации Объекта;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6.3.3.  невнесения Стороной 2 платы Стороне 1, предусмотренной настоящим Договором, по истечении 30 календарных дней с даты оплаты, установленной в </w:t>
      </w:r>
      <w:hyperlink r:id="rId14" w:anchor="/document/16376714/entry/1003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3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6.3.4. 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6.3.5. прекращения Стороной 2 в установленном законом порядке своей деятельности;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6.3.6. неосуществления Стороной 2 предпринимательской деятельности в Объекте в течение 30 календарных дней подряд в течение срока размещения Объекта;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6.3.7.  установления Стороной 1 факта несоответствия Объекта техническим характеристикам Объекта, указанным в </w:t>
      </w:r>
      <w:hyperlink r:id="rId15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6.3.8. </w:t>
      </w:r>
      <w:proofErr w:type="spellStart"/>
      <w:r w:rsidRPr="00496142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496142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r:id="rId16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 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 в сроки, предусмотренные настоящим Договором;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6.3.9.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5117DE" w:rsidRPr="00496142" w:rsidRDefault="005117DE" w:rsidP="005117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6.3.10.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6.3.11. исключения места размещения Объекта из действующей Схемы размещения нестационарных торговых объектов, в том числе   объектов по оказанию услуг, на территории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города Твери.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.4. При принятии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решения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одностороннем отказе от настоящего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Договора (исполнения Договора) Сторона 1 уведомляет Сторону 2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 отказе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от Договора (исполнения Договора) по адресу места нахождения Стороны 2,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адресу электронной почты, указанным в Договоре, а также телефонограммой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или телеграммой, по факсимильной связи либо с использованием иных средств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>связи и доставки, позволяющих зафиксировать такое уведомление.  Настоящий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Договор будет считаться расторгнутым с момента получения Стороной 2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указанного уведомления.</w:t>
      </w:r>
    </w:p>
    <w:p w:rsidR="005117DE" w:rsidRDefault="005117DE" w:rsidP="005117DE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                            </w:t>
      </w:r>
    </w:p>
    <w:p w:rsidR="005117DE" w:rsidRPr="00975289" w:rsidRDefault="005117DE" w:rsidP="005117D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7</w:t>
      </w: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Прочие условия</w:t>
      </w:r>
    </w:p>
    <w:p w:rsidR="005117D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.1.  Настоящий Договор составлен в двух экземплярах, имеющих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одинаковую юридическую силу, по одному для каждой Стороны.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.2.    Изменения    и (или) дополнения к настоящему Договору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оформляются в письменной форме.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.3. Вопросы, не урегулированные настоящим Договором, разрешаются 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соответствии с законодательством Российской Федерации.</w:t>
      </w:r>
    </w:p>
    <w:p w:rsidR="005117DE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.4. Все споры и разногласия между Сторонами по настоящему Договору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Арбитражным судом Тверской области.</w:t>
      </w:r>
    </w:p>
    <w:p w:rsidR="005117DE" w:rsidRPr="00975289" w:rsidRDefault="005117DE" w:rsidP="005117D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5117DE" w:rsidRPr="00975289" w:rsidRDefault="005117DE" w:rsidP="005117D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8. Юридические адреса, банковские реквизиты</w:t>
      </w:r>
    </w:p>
    <w:p w:rsidR="005117DE" w:rsidRDefault="005117DE" w:rsidP="005117DE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 подписи Сторон</w:t>
      </w:r>
    </w:p>
    <w:p w:rsidR="005117DE" w:rsidRPr="00975289" w:rsidRDefault="005117DE" w:rsidP="005117D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5"/>
      </w:tblGrid>
      <w:tr w:rsidR="005117DE" w:rsidRPr="00CB6075" w:rsidTr="00D25898">
        <w:tc>
          <w:tcPr>
            <w:tcW w:w="4786" w:type="dxa"/>
          </w:tcPr>
          <w:p w:rsidR="005117DE" w:rsidRPr="00CB6075" w:rsidRDefault="005117DE" w:rsidP="00D258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Департамент экономического развития</w:t>
            </w:r>
          </w:p>
          <w:p w:rsidR="005117DE" w:rsidRPr="00CB6075" w:rsidRDefault="005117DE" w:rsidP="00D258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города Твери</w:t>
            </w:r>
          </w:p>
          <w:p w:rsidR="005117DE" w:rsidRPr="00CB6075" w:rsidRDefault="005117DE" w:rsidP="00D2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5117DE" w:rsidRPr="00CB6075" w:rsidRDefault="005117DE" w:rsidP="00D2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5117DE" w:rsidRPr="00CB6075" w:rsidRDefault="005117DE" w:rsidP="00D2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5117DE" w:rsidRPr="00661C2A" w:rsidRDefault="005117DE" w:rsidP="00D2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66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661C2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bipr@adm.tver.ru</w:t>
              </w:r>
            </w:hyperlink>
          </w:p>
          <w:p w:rsidR="005117DE" w:rsidRPr="00CB6075" w:rsidRDefault="005117DE" w:rsidP="00D258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8"/>
            </w:tblGrid>
            <w:tr w:rsidR="005117DE" w:rsidRPr="00661C2A" w:rsidTr="005117DE">
              <w:trPr>
                <w:trHeight w:val="810"/>
              </w:trPr>
              <w:tc>
                <w:tcPr>
                  <w:tcW w:w="4428" w:type="dxa"/>
                  <w:hideMark/>
                </w:tcPr>
                <w:p w:rsidR="005117DE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Банк ОТДЕЛЕНИЕ ТВЕРЬ БАНКА РОССИИ//УФК по Тверской </w:t>
                  </w:r>
                  <w:bookmarkStart w:id="2" w:name="_GoBack"/>
                  <w:bookmarkEnd w:id="2"/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области </w:t>
                  </w:r>
                </w:p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г. Тверь</w:t>
                  </w:r>
                </w:p>
              </w:tc>
            </w:tr>
            <w:tr w:rsidR="005117DE" w:rsidRPr="00661C2A" w:rsidTr="005117DE">
              <w:trPr>
                <w:trHeight w:val="279"/>
              </w:trPr>
              <w:tc>
                <w:tcPr>
                  <w:tcW w:w="4428" w:type="dxa"/>
                  <w:hideMark/>
                </w:tcPr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БИК 012809106</w:t>
                  </w:r>
                </w:p>
              </w:tc>
            </w:tr>
            <w:tr w:rsidR="005117DE" w:rsidRPr="00661C2A" w:rsidTr="005117DE">
              <w:trPr>
                <w:trHeight w:val="530"/>
              </w:trPr>
              <w:tc>
                <w:tcPr>
                  <w:tcW w:w="4428" w:type="dxa"/>
                  <w:hideMark/>
                </w:tcPr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Расчетный счет: 03100643000000013600</w:t>
                  </w:r>
                </w:p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к/с: 40102810545370000029</w:t>
                  </w:r>
                </w:p>
              </w:tc>
            </w:tr>
            <w:tr w:rsidR="005117DE" w:rsidRPr="00661C2A" w:rsidTr="005117DE">
              <w:trPr>
                <w:trHeight w:val="279"/>
              </w:trPr>
              <w:tc>
                <w:tcPr>
                  <w:tcW w:w="4428" w:type="dxa"/>
                  <w:hideMark/>
                </w:tcPr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Лицевой счет: 04363208100</w:t>
                  </w:r>
                </w:p>
              </w:tc>
            </w:tr>
            <w:tr w:rsidR="005117DE" w:rsidRPr="00661C2A" w:rsidTr="005117DE">
              <w:trPr>
                <w:trHeight w:val="544"/>
              </w:trPr>
              <w:tc>
                <w:tcPr>
                  <w:tcW w:w="4428" w:type="dxa"/>
                  <w:hideMark/>
                </w:tcPr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КБК: 01411109080041020120</w:t>
                  </w:r>
                </w:p>
                <w:p w:rsidR="005117DE" w:rsidRPr="00661C2A" w:rsidRDefault="005117DE" w:rsidP="00D25898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ОКТМО: 28701000</w:t>
                  </w:r>
                </w:p>
              </w:tc>
            </w:tr>
          </w:tbl>
          <w:p w:rsidR="005117DE" w:rsidRPr="00CB6075" w:rsidRDefault="005117DE" w:rsidP="00D258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  <w:shd w:val="clear" w:color="auto" w:fill="auto"/>
          </w:tcPr>
          <w:p w:rsidR="005117DE" w:rsidRPr="00CB6075" w:rsidRDefault="005117DE" w:rsidP="00D2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099" w:rsidRPr="00975289" w:rsidRDefault="00C56099" w:rsidP="0051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C56099" w:rsidRPr="00975289" w:rsidSect="006949F0">
      <w:pgSz w:w="11906" w:h="16838"/>
      <w:pgMar w:top="426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03"/>
    <w:rsid w:val="00056DBF"/>
    <w:rsid w:val="000A6122"/>
    <w:rsid w:val="0016109D"/>
    <w:rsid w:val="001B7EC3"/>
    <w:rsid w:val="002575A9"/>
    <w:rsid w:val="002653DB"/>
    <w:rsid w:val="00321BB1"/>
    <w:rsid w:val="00496142"/>
    <w:rsid w:val="005117DE"/>
    <w:rsid w:val="00546854"/>
    <w:rsid w:val="00561403"/>
    <w:rsid w:val="006643EF"/>
    <w:rsid w:val="0068362E"/>
    <w:rsid w:val="006949F0"/>
    <w:rsid w:val="007C4A79"/>
    <w:rsid w:val="007F184C"/>
    <w:rsid w:val="00816BCD"/>
    <w:rsid w:val="00874F77"/>
    <w:rsid w:val="00896287"/>
    <w:rsid w:val="00910B1B"/>
    <w:rsid w:val="00941C4D"/>
    <w:rsid w:val="00975289"/>
    <w:rsid w:val="00A5411D"/>
    <w:rsid w:val="00AC36F3"/>
    <w:rsid w:val="00B52530"/>
    <w:rsid w:val="00B9652F"/>
    <w:rsid w:val="00BE39B3"/>
    <w:rsid w:val="00C56099"/>
    <w:rsid w:val="00D4764C"/>
    <w:rsid w:val="00D63612"/>
    <w:rsid w:val="00E0511E"/>
    <w:rsid w:val="00F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D8A3-1025-4C8A-9CDD-378C819B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1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4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61403"/>
  </w:style>
  <w:style w:type="character" w:styleId="a3">
    <w:name w:val="Hyperlink"/>
    <w:basedOn w:val="a0"/>
    <w:uiPriority w:val="99"/>
    <w:unhideWhenUsed/>
    <w:rsid w:val="00561403"/>
    <w:rPr>
      <w:color w:val="0000FF"/>
      <w:u w:val="single"/>
    </w:rPr>
  </w:style>
  <w:style w:type="paragraph" w:customStyle="1" w:styleId="s1">
    <w:name w:val="s_1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89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05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56DB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56DBF"/>
    <w:rPr>
      <w:b/>
      <w:bCs/>
      <w:color w:val="106BBE"/>
    </w:rPr>
  </w:style>
  <w:style w:type="paragraph" w:customStyle="1" w:styleId="ConsPlusNonformat">
    <w:name w:val="ConsPlusNonformat"/>
    <w:rsid w:val="00265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26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72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3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73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9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mailto:bipr@adm.tve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Шарабанова Любовь Викторовна</dc:creator>
  <cp:keywords/>
  <dc:description/>
  <cp:lastModifiedBy>Леонтьева Олеся Юрьевна</cp:lastModifiedBy>
  <cp:revision>4</cp:revision>
  <cp:lastPrinted>2024-06-07T09:20:00Z</cp:lastPrinted>
  <dcterms:created xsi:type="dcterms:W3CDTF">2024-08-13T11:15:00Z</dcterms:created>
  <dcterms:modified xsi:type="dcterms:W3CDTF">2024-08-13T11:34:00Z</dcterms:modified>
</cp:coreProperties>
</file>